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D0BD6FB" w14:textId="77777777" w:rsidR="00576CC2" w:rsidRDefault="00000000">
      <w:pPr>
        <w:spacing w:after="0"/>
        <w:rPr>
          <w:rFonts w:ascii="Helvetica Neue" w:eastAsia="Helvetica Neue" w:hAnsi="Helvetica Neue" w:cs="Helvetica Neue"/>
          <w:sz w:val="36"/>
          <w:szCs w:val="36"/>
        </w:rPr>
      </w:pPr>
      <w:r>
        <w:rPr>
          <w:rFonts w:ascii="Helvetica Neue" w:eastAsia="Helvetica Neue" w:hAnsi="Helvetica Neue" w:cs="Helvetica Neue"/>
          <w:sz w:val="36"/>
          <w:szCs w:val="36"/>
        </w:rPr>
        <w:t>Howard W. Blake School of the Arts</w:t>
      </w:r>
      <w:r>
        <w:rPr>
          <w:noProof/>
        </w:rPr>
        <w:drawing>
          <wp:anchor distT="0" distB="0" distL="114300" distR="114300" simplePos="0" relativeHeight="251658240" behindDoc="0" locked="0" layoutInCell="1" hidden="0" allowOverlap="1" wp14:anchorId="5ABD8205" wp14:editId="3331D1C9">
            <wp:simplePos x="0" y="0"/>
            <wp:positionH relativeFrom="column">
              <wp:posOffset>5029200</wp:posOffset>
            </wp:positionH>
            <wp:positionV relativeFrom="paragraph">
              <wp:posOffset>-134754</wp:posOffset>
            </wp:positionV>
            <wp:extent cx="1943241" cy="837828"/>
            <wp:effectExtent l="0" t="0" r="0" b="0"/>
            <wp:wrapNone/>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943241" cy="837828"/>
                    </a:xfrm>
                    <a:prstGeom prst="rect">
                      <a:avLst/>
                    </a:prstGeom>
                    <a:ln/>
                  </pic:spPr>
                </pic:pic>
              </a:graphicData>
            </a:graphic>
          </wp:anchor>
        </w:drawing>
      </w:r>
    </w:p>
    <w:p w14:paraId="4A436547" w14:textId="77777777" w:rsidR="00576CC2" w:rsidRDefault="00000000">
      <w:pPr>
        <w:spacing w:after="0"/>
        <w:rPr>
          <w:rFonts w:ascii="Helvetica Neue" w:eastAsia="Helvetica Neue" w:hAnsi="Helvetica Neue" w:cs="Helvetica Neue"/>
          <w:sz w:val="36"/>
          <w:szCs w:val="36"/>
        </w:rPr>
      </w:pPr>
      <w:r>
        <w:rPr>
          <w:rFonts w:ascii="Helvetica Neue" w:eastAsia="Helvetica Neue" w:hAnsi="Helvetica Neue" w:cs="Helvetica Neue"/>
          <w:sz w:val="36"/>
          <w:szCs w:val="36"/>
        </w:rPr>
        <w:t>Auditions</w:t>
      </w:r>
    </w:p>
    <w:p w14:paraId="16913108" w14:textId="77777777" w:rsidR="00576CC2" w:rsidRDefault="00000000">
      <w:pPr>
        <w:rPr>
          <w:rFonts w:ascii="Garamond" w:eastAsia="Garamond" w:hAnsi="Garamond" w:cs="Garamond"/>
          <w:sz w:val="28"/>
          <w:szCs w:val="28"/>
          <w:u w:val="single"/>
        </w:rPr>
      </w:pPr>
      <w:r>
        <w:rPr>
          <w:rFonts w:ascii="Garamond" w:eastAsia="Garamond" w:hAnsi="Garamond" w:cs="Garamond"/>
          <w:sz w:val="28"/>
          <w:szCs w:val="28"/>
          <w:u w:val="single"/>
        </w:rPr>
        <w:t>Audition Form – Must be filled out and signed by you and a guardian PRIOR to audition.</w:t>
      </w:r>
    </w:p>
    <w:p w14:paraId="5B12CA62" w14:textId="77777777" w:rsidR="00576CC2" w:rsidRDefault="00000000">
      <w:pPr>
        <w:tabs>
          <w:tab w:val="left" w:pos="1440"/>
          <w:tab w:val="right" w:pos="10710"/>
        </w:tabs>
        <w:rPr>
          <w:rFonts w:ascii="Garamond" w:eastAsia="Garamond" w:hAnsi="Garamond" w:cs="Garamond"/>
          <w:sz w:val="24"/>
          <w:szCs w:val="24"/>
        </w:rPr>
      </w:pPr>
      <w:r>
        <w:rPr>
          <w:rFonts w:ascii="Garamond" w:eastAsia="Garamond" w:hAnsi="Garamond" w:cs="Garamond"/>
          <w:sz w:val="24"/>
          <w:szCs w:val="24"/>
        </w:rPr>
        <w:t>Audition Date: _____________</w:t>
      </w:r>
    </w:p>
    <w:p w14:paraId="7AEB0091" w14:textId="77777777" w:rsidR="00576CC2" w:rsidRDefault="00000000">
      <w:pPr>
        <w:tabs>
          <w:tab w:val="right" w:pos="10710"/>
        </w:tabs>
        <w:spacing w:after="0"/>
        <w:rPr>
          <w:rFonts w:ascii="Garamond" w:eastAsia="Garamond" w:hAnsi="Garamond" w:cs="Garamond"/>
          <w:sz w:val="24"/>
          <w:szCs w:val="24"/>
        </w:rPr>
      </w:pPr>
      <w:r>
        <w:rPr>
          <w:rFonts w:ascii="Garamond" w:eastAsia="Garamond" w:hAnsi="Garamond" w:cs="Garamond"/>
          <w:sz w:val="24"/>
          <w:szCs w:val="24"/>
        </w:rPr>
        <w:t>Name: ___________________________________________________________</w:t>
      </w:r>
      <w:r>
        <w:rPr>
          <w:rFonts w:ascii="Garamond" w:eastAsia="Garamond" w:hAnsi="Garamond" w:cs="Garamond"/>
          <w:sz w:val="24"/>
          <w:szCs w:val="24"/>
        </w:rPr>
        <w:tab/>
        <w:t xml:space="preserve"> </w:t>
      </w:r>
    </w:p>
    <w:p w14:paraId="2481BB41" w14:textId="77777777" w:rsidR="00576CC2" w:rsidRDefault="00000000">
      <w:pPr>
        <w:rPr>
          <w:rFonts w:ascii="Garamond" w:eastAsia="Garamond" w:hAnsi="Garamond" w:cs="Garamond"/>
          <w:sz w:val="24"/>
          <w:szCs w:val="24"/>
        </w:rPr>
      </w:pPr>
      <w:r>
        <w:rPr>
          <w:rFonts w:ascii="Garamond" w:eastAsia="Garamond" w:hAnsi="Garamond" w:cs="Garamond"/>
          <w:sz w:val="24"/>
          <w:szCs w:val="24"/>
        </w:rPr>
        <w:t xml:space="preserve">  </w:t>
      </w:r>
      <w:r>
        <w:rPr>
          <w:rFonts w:ascii="Garamond" w:eastAsia="Garamond" w:hAnsi="Garamond" w:cs="Garamond"/>
          <w:sz w:val="24"/>
          <w:szCs w:val="24"/>
        </w:rPr>
        <w:tab/>
        <w:t>(</w:t>
      </w:r>
      <w:proofErr w:type="gramStart"/>
      <w:r>
        <w:rPr>
          <w:rFonts w:ascii="Garamond" w:eastAsia="Garamond" w:hAnsi="Garamond" w:cs="Garamond"/>
          <w:sz w:val="24"/>
          <w:szCs w:val="24"/>
        </w:rPr>
        <w:t xml:space="preserve">Last)   </w:t>
      </w:r>
      <w:proofErr w:type="gramEnd"/>
      <w:r>
        <w:rPr>
          <w:rFonts w:ascii="Garamond" w:eastAsia="Garamond" w:hAnsi="Garamond" w:cs="Garamond"/>
          <w:sz w:val="24"/>
          <w:szCs w:val="24"/>
        </w:rPr>
        <w:t xml:space="preserve">     </w:t>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t>(First)</w:t>
      </w:r>
    </w:p>
    <w:p w14:paraId="1FF97AC4" w14:textId="77777777" w:rsidR="00576CC2" w:rsidRDefault="00000000">
      <w:pPr>
        <w:spacing w:after="0"/>
        <w:rPr>
          <w:rFonts w:ascii="Garamond" w:eastAsia="Garamond" w:hAnsi="Garamond" w:cs="Garamond"/>
          <w:sz w:val="24"/>
          <w:szCs w:val="24"/>
        </w:rPr>
      </w:pPr>
      <w:r>
        <w:rPr>
          <w:rFonts w:ascii="Garamond" w:eastAsia="Garamond" w:hAnsi="Garamond" w:cs="Garamond"/>
          <w:sz w:val="24"/>
          <w:szCs w:val="24"/>
        </w:rPr>
        <w:t xml:space="preserve">Your phone OR guardian’s phone(s): ____________________________________________________________________________ </w:t>
      </w:r>
    </w:p>
    <w:p w14:paraId="40E775FD" w14:textId="77777777" w:rsidR="00576CC2" w:rsidRDefault="00000000">
      <w:pPr>
        <w:spacing w:after="0"/>
        <w:ind w:left="2160" w:firstLine="720"/>
        <w:rPr>
          <w:rFonts w:ascii="Garamond" w:eastAsia="Garamond" w:hAnsi="Garamond" w:cs="Garamond"/>
          <w:sz w:val="24"/>
          <w:szCs w:val="24"/>
        </w:rPr>
      </w:pPr>
      <w:r>
        <w:rPr>
          <w:rFonts w:ascii="Garamond" w:eastAsia="Garamond" w:hAnsi="Garamond" w:cs="Garamond"/>
          <w:sz w:val="24"/>
          <w:szCs w:val="24"/>
        </w:rPr>
        <w:t>(</w:t>
      </w:r>
      <w:proofErr w:type="gramStart"/>
      <w:r>
        <w:rPr>
          <w:rFonts w:ascii="Garamond" w:eastAsia="Garamond" w:hAnsi="Garamond" w:cs="Garamond"/>
          <w:sz w:val="24"/>
          <w:szCs w:val="24"/>
        </w:rPr>
        <w:t xml:space="preserve">Home)  </w:t>
      </w:r>
      <w:r>
        <w:rPr>
          <w:rFonts w:ascii="Garamond" w:eastAsia="Garamond" w:hAnsi="Garamond" w:cs="Garamond"/>
          <w:sz w:val="24"/>
          <w:szCs w:val="24"/>
        </w:rPr>
        <w:tab/>
      </w:r>
      <w:proofErr w:type="gramEnd"/>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t xml:space="preserve"> (Cell)  </w:t>
      </w:r>
      <w:r>
        <w:rPr>
          <w:noProof/>
        </w:rPr>
        <w:drawing>
          <wp:anchor distT="114300" distB="114300" distL="114300" distR="114300" simplePos="0" relativeHeight="251659264" behindDoc="0" locked="0" layoutInCell="1" hidden="0" allowOverlap="1" wp14:anchorId="1949C8F0" wp14:editId="3EAE6C84">
            <wp:simplePos x="0" y="0"/>
            <wp:positionH relativeFrom="column">
              <wp:posOffset>5662613</wp:posOffset>
            </wp:positionH>
            <wp:positionV relativeFrom="paragraph">
              <wp:posOffset>219075</wp:posOffset>
            </wp:positionV>
            <wp:extent cx="1052513" cy="1052513"/>
            <wp:effectExtent l="0" t="0" r="0" b="0"/>
            <wp:wrapSquare wrapText="bothSides" distT="114300" distB="114300" distL="114300" distR="114300"/>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052513" cy="1052513"/>
                    </a:xfrm>
                    <a:prstGeom prst="rect">
                      <a:avLst/>
                    </a:prstGeom>
                    <a:ln/>
                  </pic:spPr>
                </pic:pic>
              </a:graphicData>
            </a:graphic>
          </wp:anchor>
        </w:drawing>
      </w:r>
    </w:p>
    <w:p w14:paraId="0AA63B03" w14:textId="77777777" w:rsidR="00576CC2" w:rsidRDefault="00000000">
      <w:pPr>
        <w:spacing w:after="0"/>
        <w:rPr>
          <w:rFonts w:ascii="Garamond" w:eastAsia="Garamond" w:hAnsi="Garamond" w:cs="Garamond"/>
          <w:sz w:val="24"/>
          <w:szCs w:val="24"/>
        </w:rPr>
      </w:pPr>
      <w:r>
        <w:rPr>
          <w:rFonts w:ascii="Garamond" w:eastAsia="Garamond" w:hAnsi="Garamond" w:cs="Garamond"/>
          <w:sz w:val="24"/>
          <w:szCs w:val="24"/>
        </w:rPr>
        <w:t xml:space="preserve">You and/or your parent must be signed up on BAND, our department communication app </w:t>
      </w:r>
    </w:p>
    <w:p w14:paraId="26329C3C" w14:textId="77777777" w:rsidR="00576CC2" w:rsidRDefault="00000000">
      <w:pPr>
        <w:rPr>
          <w:rFonts w:ascii="Garamond" w:eastAsia="Garamond" w:hAnsi="Garamond" w:cs="Garamond"/>
          <w:sz w:val="24"/>
          <w:szCs w:val="24"/>
        </w:rPr>
      </w:pPr>
      <w:r>
        <w:rPr>
          <w:rFonts w:ascii="Garamond" w:eastAsia="Garamond" w:hAnsi="Garamond" w:cs="Garamond"/>
          <w:sz w:val="24"/>
          <w:szCs w:val="24"/>
        </w:rPr>
        <w:t xml:space="preserve">Your Primary Email Address or that of your guardian: _________________________________________________________________ </w:t>
      </w:r>
    </w:p>
    <w:p w14:paraId="7EA081D6" w14:textId="77777777" w:rsidR="00576CC2" w:rsidRDefault="00000000">
      <w:pPr>
        <w:rPr>
          <w:rFonts w:ascii="Garamond" w:eastAsia="Garamond" w:hAnsi="Garamond" w:cs="Garamond"/>
          <w:sz w:val="24"/>
          <w:szCs w:val="24"/>
        </w:rPr>
      </w:pPr>
      <w:r>
        <w:rPr>
          <w:rFonts w:ascii="Garamond" w:eastAsia="Garamond" w:hAnsi="Garamond" w:cs="Garamond"/>
          <w:sz w:val="24"/>
          <w:szCs w:val="24"/>
        </w:rPr>
        <w:t xml:space="preserve">Are you willing to accept ANY role? </w:t>
      </w:r>
      <w:r>
        <w:rPr>
          <w:rFonts w:ascii="MS Gothic" w:eastAsia="MS Gothic" w:hAnsi="MS Gothic" w:cs="MS Gothic"/>
          <w:color w:val="000000"/>
          <w:u w:val="single"/>
        </w:rPr>
        <w:t>☐</w:t>
      </w:r>
      <w:r>
        <w:rPr>
          <w:rFonts w:ascii="Cambria" w:eastAsia="Cambria" w:hAnsi="Cambria" w:cs="Cambria"/>
          <w:color w:val="000000"/>
          <w:u w:val="single"/>
        </w:rPr>
        <w:t>yes</w:t>
      </w:r>
      <w:r>
        <w:rPr>
          <w:rFonts w:ascii="MS Gothic" w:eastAsia="MS Gothic" w:hAnsi="MS Gothic" w:cs="MS Gothic"/>
          <w:color w:val="000000"/>
          <w:u w:val="single"/>
        </w:rPr>
        <w:t xml:space="preserve"> ☐</w:t>
      </w:r>
      <w:r>
        <w:rPr>
          <w:rFonts w:ascii="Cambria" w:eastAsia="Cambria" w:hAnsi="Cambria" w:cs="Cambria"/>
          <w:color w:val="000000"/>
          <w:u w:val="single"/>
        </w:rPr>
        <w:t>no</w:t>
      </w:r>
      <w:r>
        <w:rPr>
          <w:rFonts w:ascii="Garamond" w:eastAsia="Garamond" w:hAnsi="Garamond" w:cs="Garamond"/>
          <w:sz w:val="24"/>
          <w:szCs w:val="24"/>
        </w:rPr>
        <w:t xml:space="preserve"> </w:t>
      </w:r>
    </w:p>
    <w:p w14:paraId="6EA1D8FD" w14:textId="77777777" w:rsidR="00576CC2" w:rsidRDefault="00000000">
      <w:pPr>
        <w:rPr>
          <w:rFonts w:ascii="Cambria" w:eastAsia="Cambria" w:hAnsi="Cambria" w:cs="Cambria"/>
          <w:sz w:val="24"/>
          <w:szCs w:val="24"/>
        </w:rPr>
      </w:pPr>
      <w:r>
        <w:rPr>
          <w:rFonts w:ascii="Garamond" w:eastAsia="Garamond" w:hAnsi="Garamond" w:cs="Garamond"/>
          <w:sz w:val="24"/>
          <w:szCs w:val="24"/>
        </w:rPr>
        <w:t xml:space="preserve">Will you accept a non-speaking </w:t>
      </w:r>
      <w:proofErr w:type="spellStart"/>
      <w:r>
        <w:rPr>
          <w:rFonts w:ascii="Garamond" w:eastAsia="Garamond" w:hAnsi="Garamond" w:cs="Garamond"/>
          <w:sz w:val="24"/>
          <w:szCs w:val="24"/>
        </w:rPr>
        <w:t>roll</w:t>
      </w:r>
      <w:proofErr w:type="spellEnd"/>
      <w:r>
        <w:rPr>
          <w:rFonts w:ascii="Garamond" w:eastAsia="Garamond" w:hAnsi="Garamond" w:cs="Garamond"/>
          <w:sz w:val="24"/>
          <w:szCs w:val="24"/>
        </w:rPr>
        <w:t xml:space="preserve">?  </w:t>
      </w:r>
      <w:r>
        <w:rPr>
          <w:rFonts w:ascii="MS Gothic" w:eastAsia="MS Gothic" w:hAnsi="MS Gothic" w:cs="MS Gothic"/>
          <w:color w:val="000000"/>
          <w:u w:val="single"/>
        </w:rPr>
        <w:t>☐</w:t>
      </w:r>
      <w:r>
        <w:rPr>
          <w:rFonts w:ascii="Cambria" w:eastAsia="Cambria" w:hAnsi="Cambria" w:cs="Cambria"/>
          <w:color w:val="000000"/>
          <w:u w:val="single"/>
        </w:rPr>
        <w:t>yes</w:t>
      </w:r>
      <w:r>
        <w:rPr>
          <w:rFonts w:ascii="MS Gothic" w:eastAsia="MS Gothic" w:hAnsi="MS Gothic" w:cs="MS Gothic"/>
          <w:color w:val="000000"/>
          <w:u w:val="single"/>
        </w:rPr>
        <w:t xml:space="preserve"> ☐</w:t>
      </w:r>
      <w:r>
        <w:rPr>
          <w:rFonts w:ascii="Cambria" w:eastAsia="Cambria" w:hAnsi="Cambria" w:cs="Cambria"/>
          <w:color w:val="000000"/>
          <w:u w:val="single"/>
        </w:rPr>
        <w:t>no</w:t>
      </w:r>
    </w:p>
    <w:p w14:paraId="520E517A" w14:textId="77777777" w:rsidR="00576CC2" w:rsidRDefault="00000000">
      <w:pPr>
        <w:rPr>
          <w:rFonts w:ascii="Garamond" w:eastAsia="Garamond" w:hAnsi="Garamond" w:cs="Garamond"/>
          <w:sz w:val="24"/>
          <w:szCs w:val="24"/>
        </w:rPr>
      </w:pPr>
      <w:r>
        <w:rPr>
          <w:rFonts w:ascii="Garamond" w:eastAsia="Garamond" w:hAnsi="Garamond" w:cs="Garamond"/>
          <w:sz w:val="24"/>
          <w:szCs w:val="24"/>
        </w:rPr>
        <w:t xml:space="preserve">Are you able to ensure reliable transportation to and from all after school / weekend rehearsals and performances? </w:t>
      </w:r>
      <w:r>
        <w:rPr>
          <w:rFonts w:ascii="MS Gothic" w:eastAsia="MS Gothic" w:hAnsi="MS Gothic" w:cs="MS Gothic"/>
          <w:u w:val="single"/>
        </w:rPr>
        <w:t>☐</w:t>
      </w:r>
      <w:r>
        <w:rPr>
          <w:rFonts w:ascii="Cambria" w:eastAsia="Cambria" w:hAnsi="Cambria" w:cs="Cambria"/>
          <w:u w:val="single"/>
        </w:rPr>
        <w:t>yes</w:t>
      </w:r>
      <w:r>
        <w:rPr>
          <w:rFonts w:ascii="MS Gothic" w:eastAsia="MS Gothic" w:hAnsi="MS Gothic" w:cs="MS Gothic"/>
          <w:u w:val="single"/>
        </w:rPr>
        <w:t xml:space="preserve"> ☐</w:t>
      </w:r>
      <w:r>
        <w:rPr>
          <w:rFonts w:ascii="Cambria" w:eastAsia="Cambria" w:hAnsi="Cambria" w:cs="Cambria"/>
          <w:u w:val="single"/>
        </w:rPr>
        <w:t>no</w:t>
      </w:r>
      <w:r>
        <w:rPr>
          <w:rFonts w:ascii="Cambria" w:eastAsia="Cambria" w:hAnsi="Cambria" w:cs="Cambria"/>
        </w:rPr>
        <w:t xml:space="preserve"> (</w:t>
      </w:r>
      <w:r>
        <w:rPr>
          <w:rFonts w:ascii="Garamond" w:eastAsia="Garamond" w:hAnsi="Garamond" w:cs="Garamond"/>
          <w:sz w:val="24"/>
          <w:szCs w:val="24"/>
        </w:rPr>
        <w:t xml:space="preserve">We only have one weekend rehearsal the </w:t>
      </w:r>
      <w:proofErr w:type="spellStart"/>
      <w:r>
        <w:rPr>
          <w:rFonts w:ascii="Garamond" w:eastAsia="Garamond" w:hAnsi="Garamond" w:cs="Garamond"/>
          <w:sz w:val="24"/>
          <w:szCs w:val="24"/>
        </w:rPr>
        <w:t>saturday</w:t>
      </w:r>
      <w:proofErr w:type="spellEnd"/>
      <w:r>
        <w:rPr>
          <w:rFonts w:ascii="Garamond" w:eastAsia="Garamond" w:hAnsi="Garamond" w:cs="Garamond"/>
          <w:sz w:val="24"/>
          <w:szCs w:val="24"/>
        </w:rPr>
        <w:t xml:space="preserve"> before the show opens)</w:t>
      </w:r>
    </w:p>
    <w:p w14:paraId="0A58A0FF" w14:textId="77777777" w:rsidR="00576CC2" w:rsidRDefault="00000000">
      <w:pPr>
        <w:rPr>
          <w:rFonts w:ascii="Garamond" w:eastAsia="Garamond" w:hAnsi="Garamond" w:cs="Garamond"/>
          <w:sz w:val="24"/>
          <w:szCs w:val="24"/>
        </w:rPr>
      </w:pPr>
      <w:r>
        <w:rPr>
          <w:rFonts w:ascii="Garamond" w:eastAsia="Garamond" w:hAnsi="Garamond" w:cs="Garamond"/>
          <w:sz w:val="24"/>
          <w:szCs w:val="24"/>
        </w:rPr>
        <w:t xml:space="preserve">Some roles may dictate that an actor change his/her appearance. If the role requires, would you: </w:t>
      </w:r>
    </w:p>
    <w:p w14:paraId="05250ACA" w14:textId="77777777" w:rsidR="00576CC2" w:rsidRDefault="00000000">
      <w:pPr>
        <w:rPr>
          <w:rFonts w:ascii="Garamond" w:eastAsia="Garamond" w:hAnsi="Garamond" w:cs="Garamond"/>
          <w:sz w:val="24"/>
          <w:szCs w:val="24"/>
        </w:rPr>
      </w:pPr>
      <w:r>
        <w:rPr>
          <w:rFonts w:ascii="Garamond" w:eastAsia="Garamond" w:hAnsi="Garamond" w:cs="Garamond"/>
          <w:sz w:val="24"/>
          <w:szCs w:val="24"/>
        </w:rPr>
        <w:t xml:space="preserve">Cut / grow hair: </w:t>
      </w:r>
      <w:r>
        <w:rPr>
          <w:rFonts w:ascii="MS Gothic" w:eastAsia="MS Gothic" w:hAnsi="MS Gothic" w:cs="MS Gothic"/>
          <w:color w:val="000000"/>
          <w:u w:val="single"/>
        </w:rPr>
        <w:t>☐</w:t>
      </w:r>
      <w:r>
        <w:rPr>
          <w:rFonts w:ascii="Cambria" w:eastAsia="Cambria" w:hAnsi="Cambria" w:cs="Cambria"/>
          <w:color w:val="000000"/>
          <w:u w:val="single"/>
        </w:rPr>
        <w:t>yes</w:t>
      </w:r>
      <w:r>
        <w:rPr>
          <w:rFonts w:ascii="MS Gothic" w:eastAsia="MS Gothic" w:hAnsi="MS Gothic" w:cs="MS Gothic"/>
          <w:color w:val="000000"/>
          <w:u w:val="single"/>
        </w:rPr>
        <w:t xml:space="preserve"> ☐</w:t>
      </w:r>
      <w:r>
        <w:rPr>
          <w:rFonts w:ascii="Cambria" w:eastAsia="Cambria" w:hAnsi="Cambria" w:cs="Cambria"/>
          <w:color w:val="000000"/>
          <w:u w:val="single"/>
        </w:rPr>
        <w:t>no</w:t>
      </w:r>
      <w:r>
        <w:rPr>
          <w:rFonts w:ascii="Garamond" w:eastAsia="Garamond" w:hAnsi="Garamond" w:cs="Garamond"/>
          <w:sz w:val="24"/>
          <w:szCs w:val="24"/>
        </w:rPr>
        <w:t xml:space="preserve">   Dye Hair: </w:t>
      </w:r>
      <w:r>
        <w:rPr>
          <w:rFonts w:ascii="MS Gothic" w:eastAsia="MS Gothic" w:hAnsi="MS Gothic" w:cs="MS Gothic"/>
          <w:color w:val="000000"/>
          <w:u w:val="single"/>
        </w:rPr>
        <w:t>☐</w:t>
      </w:r>
      <w:r>
        <w:rPr>
          <w:rFonts w:ascii="Cambria" w:eastAsia="Cambria" w:hAnsi="Cambria" w:cs="Cambria"/>
          <w:color w:val="000000"/>
          <w:u w:val="single"/>
        </w:rPr>
        <w:t>yes</w:t>
      </w:r>
      <w:r>
        <w:rPr>
          <w:rFonts w:ascii="MS Gothic" w:eastAsia="MS Gothic" w:hAnsi="MS Gothic" w:cs="MS Gothic"/>
          <w:color w:val="000000"/>
          <w:u w:val="single"/>
        </w:rPr>
        <w:t xml:space="preserve"> ☐</w:t>
      </w:r>
      <w:r>
        <w:rPr>
          <w:rFonts w:ascii="Cambria" w:eastAsia="Cambria" w:hAnsi="Cambria" w:cs="Cambria"/>
          <w:color w:val="000000"/>
          <w:u w:val="single"/>
        </w:rPr>
        <w:t>no</w:t>
      </w:r>
      <w:r>
        <w:rPr>
          <w:rFonts w:ascii="Garamond" w:eastAsia="Garamond" w:hAnsi="Garamond" w:cs="Garamond"/>
          <w:sz w:val="24"/>
          <w:szCs w:val="24"/>
        </w:rPr>
        <w:t xml:space="preserve">  </w:t>
      </w:r>
      <w:proofErr w:type="gramStart"/>
      <w:r>
        <w:rPr>
          <w:rFonts w:ascii="Garamond" w:eastAsia="Garamond" w:hAnsi="Garamond" w:cs="Garamond"/>
          <w:sz w:val="24"/>
          <w:szCs w:val="24"/>
        </w:rPr>
        <w:t xml:space="preserve">   (</w:t>
      </w:r>
      <w:proofErr w:type="gramEnd"/>
      <w:r>
        <w:rPr>
          <w:rFonts w:ascii="Garamond" w:eastAsia="Garamond" w:hAnsi="Garamond" w:cs="Garamond"/>
          <w:sz w:val="24"/>
          <w:szCs w:val="24"/>
        </w:rPr>
        <w:t xml:space="preserve">If male) Cut/Grow Beard or Mustache: </w:t>
      </w:r>
      <w:r>
        <w:rPr>
          <w:rFonts w:ascii="MS Gothic" w:eastAsia="MS Gothic" w:hAnsi="MS Gothic" w:cs="MS Gothic"/>
          <w:color w:val="000000"/>
          <w:u w:val="single"/>
        </w:rPr>
        <w:t>☐</w:t>
      </w:r>
      <w:r>
        <w:rPr>
          <w:rFonts w:ascii="Cambria" w:eastAsia="Cambria" w:hAnsi="Cambria" w:cs="Cambria"/>
          <w:color w:val="000000"/>
          <w:u w:val="single"/>
        </w:rPr>
        <w:t>yes</w:t>
      </w:r>
      <w:r>
        <w:rPr>
          <w:rFonts w:ascii="MS Gothic" w:eastAsia="MS Gothic" w:hAnsi="MS Gothic" w:cs="MS Gothic"/>
          <w:color w:val="000000"/>
          <w:u w:val="single"/>
        </w:rPr>
        <w:t xml:space="preserve"> ☐</w:t>
      </w:r>
      <w:r>
        <w:rPr>
          <w:rFonts w:ascii="Cambria" w:eastAsia="Cambria" w:hAnsi="Cambria" w:cs="Cambria"/>
          <w:color w:val="000000"/>
          <w:u w:val="single"/>
        </w:rPr>
        <w:t>no</w:t>
      </w:r>
    </w:p>
    <w:p w14:paraId="791BAB0A" w14:textId="77777777" w:rsidR="00576CC2" w:rsidRDefault="00000000">
      <w:pPr>
        <w:rPr>
          <w:rFonts w:ascii="Garamond" w:eastAsia="Garamond" w:hAnsi="Garamond" w:cs="Garamond"/>
          <w:b/>
          <w:sz w:val="24"/>
          <w:szCs w:val="24"/>
        </w:rPr>
      </w:pPr>
      <w:r>
        <w:rPr>
          <w:rFonts w:ascii="Garamond" w:eastAsia="Garamond" w:hAnsi="Garamond" w:cs="Garamond"/>
          <w:sz w:val="24"/>
          <w:szCs w:val="24"/>
        </w:rPr>
        <w:t xml:space="preserve">Please list </w:t>
      </w:r>
      <w:r>
        <w:rPr>
          <w:rFonts w:ascii="Garamond" w:eastAsia="Garamond" w:hAnsi="Garamond" w:cs="Garamond"/>
          <w:b/>
          <w:sz w:val="24"/>
          <w:szCs w:val="24"/>
          <w:u w:val="single"/>
        </w:rPr>
        <w:t>ALL</w:t>
      </w:r>
      <w:r>
        <w:rPr>
          <w:rFonts w:ascii="Garamond" w:eastAsia="Garamond" w:hAnsi="Garamond" w:cs="Garamond"/>
          <w:sz w:val="24"/>
          <w:szCs w:val="24"/>
        </w:rPr>
        <w:t xml:space="preserve"> conflicts you may have that would prevent you from being at rehearsal. Rehearsal dates will be listed on the department calendar prior to auditions. </w:t>
      </w:r>
      <w:proofErr w:type="gramStart"/>
      <w:r>
        <w:rPr>
          <w:rFonts w:ascii="Garamond" w:eastAsia="Garamond" w:hAnsi="Garamond" w:cs="Garamond"/>
          <w:sz w:val="24"/>
          <w:szCs w:val="24"/>
        </w:rPr>
        <w:t>In the event that</w:t>
      </w:r>
      <w:proofErr w:type="gramEnd"/>
      <w:r>
        <w:rPr>
          <w:rFonts w:ascii="Garamond" w:eastAsia="Garamond" w:hAnsi="Garamond" w:cs="Garamond"/>
          <w:sz w:val="24"/>
          <w:szCs w:val="24"/>
        </w:rPr>
        <w:t xml:space="preserve"> the specific date is not available at the time of the auditions, a general time span will be given in your confirmation email. IT IS YOUR RESPONSIBILITY TO CHECK. Only conflicts noted on the audition sheet will be acceptable. ACTORS MAY NOT MISS REHEARSALS OR LEAVE REHEARSALS EARLY unless noted on the audition form prior to being cast. </w:t>
      </w:r>
      <w:r>
        <w:rPr>
          <w:rFonts w:ascii="Garamond" w:eastAsia="Garamond" w:hAnsi="Garamond" w:cs="Garamond"/>
          <w:b/>
          <w:sz w:val="24"/>
          <w:szCs w:val="24"/>
        </w:rPr>
        <w:t>ANY missed rehearsal may result in being dropped from the show. When one actor is absent, it affects the entire cast. REHEARSALS ARE MANDATORY AND YOU ARE AGREEING TO BE AT ALL REHEARSALS BY TURNING IN THIS FORM.</w:t>
      </w:r>
    </w:p>
    <w:p w14:paraId="357D9FA9" w14:textId="77777777" w:rsidR="00576CC2" w:rsidRDefault="00000000">
      <w:pPr>
        <w:rPr>
          <w:rFonts w:ascii="Garamond" w:eastAsia="Garamond" w:hAnsi="Garamond" w:cs="Garamond"/>
          <w:sz w:val="24"/>
          <w:szCs w:val="24"/>
        </w:rPr>
      </w:pPr>
      <w:r>
        <w:rPr>
          <w:rFonts w:ascii="Garamond" w:eastAsia="Garamond" w:hAnsi="Garamond" w:cs="Garamond"/>
          <w:sz w:val="24"/>
          <w:szCs w:val="24"/>
        </w:rPr>
        <w:t>Conflicts: __________________________________________________________________________________</w:t>
      </w:r>
    </w:p>
    <w:p w14:paraId="2F62E7FE" w14:textId="77777777" w:rsidR="00576CC2" w:rsidRDefault="00000000">
      <w:pPr>
        <w:rPr>
          <w:rFonts w:ascii="Garamond" w:eastAsia="Garamond" w:hAnsi="Garamond" w:cs="Garamond"/>
          <w:sz w:val="24"/>
          <w:szCs w:val="24"/>
        </w:rPr>
      </w:pPr>
      <w:r>
        <w:rPr>
          <w:rFonts w:ascii="Garamond" w:eastAsia="Garamond" w:hAnsi="Garamond" w:cs="Garamond"/>
          <w:sz w:val="24"/>
          <w:szCs w:val="24"/>
        </w:rPr>
        <w:t>__________________________________________________________________________________________</w:t>
      </w:r>
    </w:p>
    <w:p w14:paraId="006ACDB3" w14:textId="77777777" w:rsidR="00576CC2" w:rsidRDefault="00000000">
      <w:pPr>
        <w:rPr>
          <w:rFonts w:ascii="Garamond" w:eastAsia="Garamond" w:hAnsi="Garamond" w:cs="Garamond"/>
          <w:sz w:val="24"/>
          <w:szCs w:val="24"/>
        </w:rPr>
      </w:pPr>
      <w:r>
        <w:rPr>
          <w:rFonts w:ascii="Garamond" w:eastAsia="Garamond" w:hAnsi="Garamond" w:cs="Garamond"/>
          <w:sz w:val="24"/>
          <w:szCs w:val="24"/>
        </w:rPr>
        <w:t xml:space="preserve">Please see reverse side for rehearsal rules and expectations for attendance. </w:t>
      </w:r>
    </w:p>
    <w:p w14:paraId="1C61F803" w14:textId="77777777" w:rsidR="00576CC2" w:rsidRDefault="00000000">
      <w:pPr>
        <w:rPr>
          <w:rFonts w:ascii="Garamond" w:eastAsia="Garamond" w:hAnsi="Garamond" w:cs="Garamond"/>
          <w:sz w:val="24"/>
          <w:szCs w:val="24"/>
        </w:rPr>
      </w:pPr>
      <w:r>
        <w:rPr>
          <w:noProof/>
        </w:rPr>
        <mc:AlternateContent>
          <mc:Choice Requires="wpg">
            <w:drawing>
              <wp:anchor distT="0" distB="0" distL="114300" distR="114300" simplePos="0" relativeHeight="251660288" behindDoc="0" locked="0" layoutInCell="1" hidden="0" allowOverlap="1" wp14:anchorId="4485C8D0" wp14:editId="5B75AAA1">
                <wp:simplePos x="0" y="0"/>
                <wp:positionH relativeFrom="column">
                  <wp:posOffset>165100</wp:posOffset>
                </wp:positionH>
                <wp:positionV relativeFrom="paragraph">
                  <wp:posOffset>50800</wp:posOffset>
                </wp:positionV>
                <wp:extent cx="6511925" cy="1571726"/>
                <wp:effectExtent l="0" t="0" r="0" b="0"/>
                <wp:wrapNone/>
                <wp:docPr id="11" name="Rectangle 11"/>
                <wp:cNvGraphicFramePr/>
                <a:graphic xmlns:a="http://schemas.openxmlformats.org/drawingml/2006/main">
                  <a:graphicData uri="http://schemas.microsoft.com/office/word/2010/wordprocessingShape">
                    <wps:wsp>
                      <wps:cNvSpPr/>
                      <wps:spPr>
                        <a:xfrm>
                          <a:off x="2117025" y="2767493"/>
                          <a:ext cx="6457950" cy="2025015"/>
                        </a:xfrm>
                        <a:prstGeom prst="rect">
                          <a:avLst/>
                        </a:prstGeom>
                        <a:solidFill>
                          <a:schemeClr val="lt1"/>
                        </a:solidFill>
                        <a:ln w="25400" cap="flat" cmpd="sng">
                          <a:solidFill>
                            <a:schemeClr val="dk1"/>
                          </a:solidFill>
                          <a:prstDash val="solid"/>
                          <a:round/>
                          <a:headEnd type="none" w="sm" len="sm"/>
                          <a:tailEnd type="none" w="sm" len="sm"/>
                        </a:ln>
                      </wps:spPr>
                      <wps:txbx>
                        <w:txbxContent>
                          <w:p w14:paraId="5E7EA41A" w14:textId="77777777" w:rsidR="00576CC2" w:rsidRDefault="00576CC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165100</wp:posOffset>
                </wp:positionH>
                <wp:positionV relativeFrom="paragraph">
                  <wp:posOffset>50800</wp:posOffset>
                </wp:positionV>
                <wp:extent cx="6511925" cy="1571726"/>
                <wp:effectExtent b="0" l="0" r="0" t="0"/>
                <wp:wrapNone/>
                <wp:docPr id="11"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6511925" cy="1571726"/>
                        </a:xfrm>
                        <a:prstGeom prst="rect"/>
                        <a:ln/>
                      </pic:spPr>
                    </pic:pic>
                  </a:graphicData>
                </a:graphic>
              </wp:anchor>
            </w:drawing>
          </mc:Fallback>
        </mc:AlternateContent>
      </w:r>
      <w:r>
        <w:rPr>
          <w:noProof/>
        </w:rPr>
        <mc:AlternateContent>
          <mc:Choice Requires="wpg">
            <w:drawing>
              <wp:anchor distT="0" distB="0" distL="114300" distR="114300" simplePos="0" relativeHeight="251661312" behindDoc="0" locked="0" layoutInCell="1" hidden="0" allowOverlap="1" wp14:anchorId="4C1FBEE0" wp14:editId="78EA6FCA">
                <wp:simplePos x="0" y="0"/>
                <wp:positionH relativeFrom="column">
                  <wp:posOffset>317500</wp:posOffset>
                </wp:positionH>
                <wp:positionV relativeFrom="paragraph">
                  <wp:posOffset>165100</wp:posOffset>
                </wp:positionV>
                <wp:extent cx="6191250" cy="361950"/>
                <wp:effectExtent l="0" t="0" r="0" b="0"/>
                <wp:wrapSquare wrapText="bothSides" distT="0" distB="0" distL="114300" distR="114300"/>
                <wp:docPr id="10" name="Rectangle 10"/>
                <wp:cNvGraphicFramePr/>
                <a:graphic xmlns:a="http://schemas.openxmlformats.org/drawingml/2006/main">
                  <a:graphicData uri="http://schemas.microsoft.com/office/word/2010/wordprocessingShape">
                    <wps:wsp>
                      <wps:cNvSpPr/>
                      <wps:spPr>
                        <a:xfrm>
                          <a:off x="2259900" y="3608550"/>
                          <a:ext cx="6172200" cy="342900"/>
                        </a:xfrm>
                        <a:prstGeom prst="rect">
                          <a:avLst/>
                        </a:prstGeom>
                        <a:noFill/>
                        <a:ln>
                          <a:noFill/>
                        </a:ln>
                      </wps:spPr>
                      <wps:txbx>
                        <w:txbxContent>
                          <w:p w14:paraId="7CA77F8C" w14:textId="77777777" w:rsidR="00576CC2" w:rsidRDefault="00000000">
                            <w:pPr>
                              <w:spacing w:line="275" w:lineRule="auto"/>
                              <w:textDirection w:val="btLr"/>
                            </w:pPr>
                            <w:r>
                              <w:rPr>
                                <w:color w:val="000000"/>
                              </w:rPr>
                              <w:t>Do not write in this space:</w:t>
                            </w:r>
                          </w:p>
                        </w:txbxContent>
                      </wps:txbx>
                      <wps:bodyPr spcFirstLastPara="1" wrap="square" lIns="91425" tIns="91425" rIns="91425" bIns="91425"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317500</wp:posOffset>
                </wp:positionH>
                <wp:positionV relativeFrom="paragraph">
                  <wp:posOffset>165100</wp:posOffset>
                </wp:positionV>
                <wp:extent cx="6191250" cy="361950"/>
                <wp:effectExtent b="0" l="0" r="0" t="0"/>
                <wp:wrapSquare wrapText="bothSides" distB="0" distT="0" distL="114300" distR="114300"/>
                <wp:docPr id="10"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6191250" cy="361950"/>
                        </a:xfrm>
                        <a:prstGeom prst="rect"/>
                        <a:ln/>
                      </pic:spPr>
                    </pic:pic>
                  </a:graphicData>
                </a:graphic>
              </wp:anchor>
            </w:drawing>
          </mc:Fallback>
        </mc:AlternateContent>
      </w:r>
    </w:p>
    <w:p w14:paraId="75745677" w14:textId="77777777" w:rsidR="00576CC2" w:rsidRDefault="00576CC2">
      <w:pPr>
        <w:rPr>
          <w:rFonts w:ascii="Garamond" w:eastAsia="Garamond" w:hAnsi="Garamond" w:cs="Garamond"/>
          <w:sz w:val="24"/>
          <w:szCs w:val="24"/>
        </w:rPr>
      </w:pPr>
    </w:p>
    <w:p w14:paraId="0B261499" w14:textId="77777777" w:rsidR="00576CC2" w:rsidRDefault="00576CC2">
      <w:pPr>
        <w:rPr>
          <w:rFonts w:ascii="Garamond" w:eastAsia="Garamond" w:hAnsi="Garamond" w:cs="Garamond"/>
          <w:sz w:val="24"/>
          <w:szCs w:val="24"/>
        </w:rPr>
      </w:pPr>
    </w:p>
    <w:p w14:paraId="4EF0E8F4" w14:textId="77777777" w:rsidR="00576CC2" w:rsidRDefault="00000000">
      <w:pPr>
        <w:rPr>
          <w:rFonts w:ascii="Garamond" w:eastAsia="Garamond" w:hAnsi="Garamond" w:cs="Garamond"/>
          <w:sz w:val="24"/>
          <w:szCs w:val="24"/>
        </w:rPr>
      </w:pPr>
      <w:r>
        <w:br w:type="page"/>
      </w:r>
    </w:p>
    <w:p w14:paraId="0B25BB66" w14:textId="77777777" w:rsidR="00576CC2" w:rsidRDefault="00000000">
      <w:pPr>
        <w:rPr>
          <w:u w:val="single"/>
        </w:rPr>
      </w:pPr>
      <w:r>
        <w:rPr>
          <w:u w:val="single"/>
        </w:rPr>
        <w:lastRenderedPageBreak/>
        <w:t>Each section must be initialed by actor[a] and a guardian[b].</w:t>
      </w:r>
      <w:r>
        <w:rPr>
          <w:noProof/>
        </w:rPr>
        <mc:AlternateContent>
          <mc:Choice Requires="wps">
            <w:drawing>
              <wp:anchor distT="0" distB="0" distL="114300" distR="114300" simplePos="0" relativeHeight="251662336" behindDoc="0" locked="0" layoutInCell="1" hidden="0" allowOverlap="1" wp14:anchorId="54CF7F1C" wp14:editId="374C3036">
                <wp:simplePos x="0" y="0"/>
                <wp:positionH relativeFrom="column">
                  <wp:posOffset>355600</wp:posOffset>
                </wp:positionH>
                <wp:positionV relativeFrom="paragraph">
                  <wp:posOffset>152400</wp:posOffset>
                </wp:positionV>
                <wp:extent cx="0" cy="251460"/>
                <wp:effectExtent l="0" t="0" r="0" b="0"/>
                <wp:wrapNone/>
                <wp:docPr id="12" name="Straight Arrow Connector 12"/>
                <wp:cNvGraphicFramePr/>
                <a:graphic xmlns:a="http://schemas.openxmlformats.org/drawingml/2006/main">
                  <a:graphicData uri="http://schemas.microsoft.com/office/word/2010/wordprocessingShape">
                    <wps:wsp>
                      <wps:cNvCnPr/>
                      <wps:spPr>
                        <a:xfrm>
                          <a:off x="5346000" y="3654270"/>
                          <a:ext cx="0" cy="251460"/>
                        </a:xfrm>
                        <a:prstGeom prst="straightConnector1">
                          <a:avLst/>
                        </a:prstGeom>
                        <a:noFill/>
                        <a:ln w="12700" cap="flat" cmpd="sng">
                          <a:solidFill>
                            <a:schemeClr val="dk1"/>
                          </a:solidFill>
                          <a:prstDash val="solid"/>
                          <a:round/>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355600</wp:posOffset>
                </wp:positionH>
                <wp:positionV relativeFrom="paragraph">
                  <wp:posOffset>152400</wp:posOffset>
                </wp:positionV>
                <wp:extent cx="0" cy="251460"/>
                <wp:effectExtent b="0" l="0" r="0" t="0"/>
                <wp:wrapNone/>
                <wp:docPr id="12" name="image5.png"/>
                <a:graphic>
                  <a:graphicData uri="http://schemas.openxmlformats.org/drawingml/2006/picture">
                    <pic:pic>
                      <pic:nvPicPr>
                        <pic:cNvPr id="0" name="image5.png"/>
                        <pic:cNvPicPr preferRelativeResize="0"/>
                      </pic:nvPicPr>
                      <pic:blipFill>
                        <a:blip r:embed="rId11"/>
                        <a:srcRect/>
                        <a:stretch>
                          <a:fillRect/>
                        </a:stretch>
                      </pic:blipFill>
                      <pic:spPr>
                        <a:xfrm>
                          <a:off x="0" y="0"/>
                          <a:ext cx="0" cy="251460"/>
                        </a:xfrm>
                        <a:prstGeom prst="rect"/>
                        <a:ln/>
                      </pic:spPr>
                    </pic:pic>
                  </a:graphicData>
                </a:graphic>
              </wp:anchor>
            </w:drawing>
          </mc:Fallback>
        </mc:AlternateContent>
      </w:r>
    </w:p>
    <w:p w14:paraId="4192FAF7" w14:textId="77777777" w:rsidR="00576CC2" w:rsidRDefault="00576CC2"/>
    <w:p w14:paraId="3EB2B770" w14:textId="77777777" w:rsidR="00576CC2" w:rsidRDefault="00000000">
      <w:pPr>
        <w:spacing w:after="0"/>
        <w:ind w:left="1170" w:hanging="990"/>
        <w:rPr>
          <w:b/>
          <w:sz w:val="20"/>
          <w:szCs w:val="20"/>
          <w:u w:val="single"/>
        </w:rPr>
      </w:pPr>
      <w:r>
        <w:rPr>
          <w:sz w:val="20"/>
          <w:szCs w:val="20"/>
        </w:rPr>
        <w:t>a. _____</w:t>
      </w:r>
      <w:r>
        <w:rPr>
          <w:sz w:val="20"/>
          <w:szCs w:val="20"/>
        </w:rPr>
        <w:tab/>
      </w:r>
      <w:r>
        <w:rPr>
          <w:b/>
          <w:sz w:val="20"/>
          <w:szCs w:val="20"/>
          <w:u w:val="single"/>
        </w:rPr>
        <w:t>Rehearsals are mandatory. The only exceptions are conflicts listed on your original audition form.</w:t>
      </w:r>
    </w:p>
    <w:p w14:paraId="69341821" w14:textId="77777777" w:rsidR="00576CC2" w:rsidRDefault="00000000">
      <w:pPr>
        <w:spacing w:after="0"/>
        <w:ind w:left="1170" w:hanging="990"/>
        <w:rPr>
          <w:b/>
          <w:sz w:val="20"/>
          <w:szCs w:val="20"/>
          <w:u w:val="single"/>
        </w:rPr>
      </w:pPr>
      <w:r>
        <w:rPr>
          <w:sz w:val="20"/>
          <w:szCs w:val="20"/>
        </w:rPr>
        <w:t>b. _____</w:t>
      </w:r>
      <w:r>
        <w:rPr>
          <w:sz w:val="20"/>
          <w:szCs w:val="20"/>
        </w:rPr>
        <w:tab/>
      </w:r>
      <w:r>
        <w:rPr>
          <w:b/>
          <w:sz w:val="20"/>
          <w:szCs w:val="20"/>
          <w:u w:val="single"/>
        </w:rPr>
        <w:t>Tech week is mandatory. No exceptions</w:t>
      </w:r>
    </w:p>
    <w:p w14:paraId="0E8E9F08" w14:textId="77777777" w:rsidR="00576CC2" w:rsidRDefault="00000000">
      <w:pPr>
        <w:spacing w:after="0"/>
        <w:ind w:left="1170" w:hanging="990"/>
        <w:rPr>
          <w:b/>
          <w:sz w:val="20"/>
          <w:szCs w:val="20"/>
          <w:u w:val="single"/>
        </w:rPr>
      </w:pPr>
      <w:r>
        <w:rPr>
          <w:sz w:val="20"/>
          <w:szCs w:val="20"/>
        </w:rPr>
        <w:tab/>
      </w:r>
      <w:r>
        <w:rPr>
          <w:b/>
          <w:sz w:val="20"/>
          <w:szCs w:val="20"/>
          <w:u w:val="single"/>
        </w:rPr>
        <w:t>If you cannot commit to every rehearsal – DO NOT AUDITION!</w:t>
      </w:r>
    </w:p>
    <w:p w14:paraId="10779EBF" w14:textId="77777777" w:rsidR="00576CC2" w:rsidRDefault="00000000">
      <w:pPr>
        <w:spacing w:after="0"/>
        <w:ind w:left="1170"/>
        <w:rPr>
          <w:b/>
          <w:sz w:val="20"/>
          <w:szCs w:val="20"/>
          <w:u w:val="single"/>
        </w:rPr>
      </w:pPr>
      <w:r>
        <w:rPr>
          <w:b/>
          <w:sz w:val="20"/>
          <w:szCs w:val="20"/>
          <w:u w:val="single"/>
        </w:rPr>
        <w:t>CHECK AND DOUBLE CHECK YOUR CALENDAR WELL IN ADVANCE!</w:t>
      </w:r>
    </w:p>
    <w:p w14:paraId="5811B8A3" w14:textId="77777777" w:rsidR="00576CC2" w:rsidRDefault="00576CC2">
      <w:pPr>
        <w:spacing w:after="0"/>
        <w:ind w:left="1170" w:hanging="990"/>
        <w:rPr>
          <w:b/>
          <w:sz w:val="20"/>
          <w:szCs w:val="20"/>
          <w:u w:val="single"/>
        </w:rPr>
      </w:pPr>
    </w:p>
    <w:p w14:paraId="3AE52858" w14:textId="77777777" w:rsidR="00576CC2" w:rsidRDefault="00000000">
      <w:pPr>
        <w:spacing w:after="0"/>
        <w:ind w:left="1170" w:hanging="990"/>
        <w:rPr>
          <w:sz w:val="20"/>
          <w:szCs w:val="20"/>
        </w:rPr>
      </w:pPr>
      <w:r>
        <w:rPr>
          <w:sz w:val="20"/>
          <w:szCs w:val="20"/>
        </w:rPr>
        <w:t>a. _____</w:t>
      </w:r>
      <w:r>
        <w:rPr>
          <w:sz w:val="20"/>
          <w:szCs w:val="20"/>
        </w:rPr>
        <w:tab/>
        <w:t>We rehearse Monday – Friday from the end of school to 6:00 pm unless otherwise noted by your official rehearsal</w:t>
      </w:r>
    </w:p>
    <w:p w14:paraId="04499DBA" w14:textId="77777777" w:rsidR="00576CC2" w:rsidRDefault="00000000">
      <w:pPr>
        <w:ind w:left="1170" w:hanging="990"/>
        <w:rPr>
          <w:sz w:val="20"/>
          <w:szCs w:val="20"/>
        </w:rPr>
      </w:pPr>
      <w:r>
        <w:rPr>
          <w:sz w:val="20"/>
          <w:szCs w:val="20"/>
        </w:rPr>
        <w:t>b._____</w:t>
      </w:r>
      <w:r>
        <w:rPr>
          <w:sz w:val="20"/>
          <w:szCs w:val="20"/>
        </w:rPr>
        <w:tab/>
        <w:t xml:space="preserve">schedule. Students are expected to </w:t>
      </w:r>
      <w:proofErr w:type="gramStart"/>
      <w:r>
        <w:rPr>
          <w:sz w:val="20"/>
          <w:szCs w:val="20"/>
        </w:rPr>
        <w:t>make arrangements</w:t>
      </w:r>
      <w:proofErr w:type="gramEnd"/>
      <w:r>
        <w:rPr>
          <w:sz w:val="20"/>
          <w:szCs w:val="20"/>
        </w:rPr>
        <w:t xml:space="preserve"> to meet all rehearsals. Unexcused absences and unannounced tardiness are grounds for removal from production. Inappropriate behavior such as talking during blocking or choreography, running in hallways or bringing food into the theater will get a warning, but repeated incidents are grounds for removal. Any insubordination toward an adult staff member involved in the show is grounds for immediate removal from the show.</w:t>
      </w:r>
    </w:p>
    <w:p w14:paraId="17348F50" w14:textId="77777777" w:rsidR="00576CC2" w:rsidRDefault="00000000">
      <w:pPr>
        <w:spacing w:after="0"/>
        <w:ind w:left="1170" w:hanging="990"/>
        <w:rPr>
          <w:sz w:val="20"/>
          <w:szCs w:val="20"/>
        </w:rPr>
      </w:pPr>
      <w:r>
        <w:rPr>
          <w:sz w:val="20"/>
          <w:szCs w:val="20"/>
        </w:rPr>
        <w:t>a. _____</w:t>
      </w:r>
      <w:r>
        <w:rPr>
          <w:sz w:val="20"/>
          <w:szCs w:val="20"/>
        </w:rPr>
        <w:tab/>
        <w:t xml:space="preserve">Students who miss rehearsal for whatever reason during tech week (see production calendar) may be </w:t>
      </w:r>
    </w:p>
    <w:p w14:paraId="566AA004" w14:textId="02951628" w:rsidR="00576CC2" w:rsidRDefault="00000000">
      <w:pPr>
        <w:ind w:left="1170" w:hanging="990"/>
        <w:rPr>
          <w:b/>
          <w:sz w:val="20"/>
          <w:szCs w:val="20"/>
          <w:u w:val="single"/>
        </w:rPr>
      </w:pPr>
      <w:r>
        <w:rPr>
          <w:sz w:val="20"/>
          <w:szCs w:val="20"/>
        </w:rPr>
        <w:t>b. _____</w:t>
      </w:r>
      <w:r>
        <w:rPr>
          <w:sz w:val="20"/>
          <w:szCs w:val="20"/>
        </w:rPr>
        <w:tab/>
        <w:t xml:space="preserve">removed from any scene or show entirely. Please be responsible to the cast and production staff. Tech week rehearsals last until 8pm on weekdays and a </w:t>
      </w:r>
      <w:r w:rsidR="00E70092">
        <w:rPr>
          <w:sz w:val="20"/>
          <w:szCs w:val="20"/>
        </w:rPr>
        <w:t>9AM to 5PM</w:t>
      </w:r>
      <w:r>
        <w:rPr>
          <w:sz w:val="20"/>
          <w:szCs w:val="20"/>
        </w:rPr>
        <w:t xml:space="preserve"> rehearsal on the Saturday before opening. Tech week begins </w:t>
      </w:r>
      <w:r w:rsidR="00E70092">
        <w:rPr>
          <w:sz w:val="20"/>
          <w:szCs w:val="20"/>
        </w:rPr>
        <w:t xml:space="preserve">7 </w:t>
      </w:r>
      <w:r>
        <w:rPr>
          <w:sz w:val="20"/>
          <w:szCs w:val="20"/>
        </w:rPr>
        <w:t>days</w:t>
      </w:r>
      <w:r w:rsidR="00E70092">
        <w:rPr>
          <w:sz w:val="20"/>
          <w:szCs w:val="20"/>
        </w:rPr>
        <w:t xml:space="preserve"> (</w:t>
      </w:r>
      <w:r w:rsidR="00E70092">
        <w:rPr>
          <w:sz w:val="20"/>
          <w:szCs w:val="20"/>
        </w:rPr>
        <w:t>Wednesday the week before opening)</w:t>
      </w:r>
      <w:r>
        <w:rPr>
          <w:sz w:val="20"/>
          <w:szCs w:val="20"/>
        </w:rPr>
        <w:t xml:space="preserve"> prior to the opening of the show and includes a Saturday rehearsal. </w:t>
      </w:r>
      <w:r>
        <w:rPr>
          <w:b/>
          <w:sz w:val="20"/>
          <w:szCs w:val="20"/>
          <w:u w:val="single"/>
        </w:rPr>
        <w:t>Cast and crew are required to stay the entire time.</w:t>
      </w:r>
    </w:p>
    <w:p w14:paraId="53899CE2" w14:textId="77777777" w:rsidR="00576CC2" w:rsidRDefault="00000000">
      <w:pPr>
        <w:spacing w:after="0"/>
        <w:ind w:left="1170" w:hanging="990"/>
        <w:rPr>
          <w:sz w:val="20"/>
          <w:szCs w:val="20"/>
        </w:rPr>
      </w:pPr>
      <w:r>
        <w:rPr>
          <w:sz w:val="20"/>
          <w:szCs w:val="20"/>
        </w:rPr>
        <w:t xml:space="preserve">a. _____ </w:t>
      </w:r>
      <w:r>
        <w:rPr>
          <w:sz w:val="20"/>
          <w:szCs w:val="20"/>
        </w:rPr>
        <w:tab/>
        <w:t xml:space="preserve">Actors are responsible for their own transportation to and from rehearsals and must leave campus </w:t>
      </w:r>
    </w:p>
    <w:p w14:paraId="6154655D" w14:textId="77777777" w:rsidR="00576CC2" w:rsidRDefault="00000000">
      <w:pPr>
        <w:ind w:left="1170" w:hanging="990"/>
        <w:rPr>
          <w:sz w:val="20"/>
          <w:szCs w:val="20"/>
        </w:rPr>
      </w:pPr>
      <w:r>
        <w:rPr>
          <w:sz w:val="20"/>
          <w:szCs w:val="20"/>
        </w:rPr>
        <w:t>b. _____</w:t>
      </w:r>
      <w:r>
        <w:rPr>
          <w:sz w:val="20"/>
          <w:szCs w:val="20"/>
        </w:rPr>
        <w:tab/>
        <w:t>within 15 minutes of the end of rehearsal. Transportation issues are not an excuse for missing rehearsal.</w:t>
      </w:r>
    </w:p>
    <w:p w14:paraId="7DC183C3" w14:textId="77777777" w:rsidR="00576CC2" w:rsidRDefault="00000000">
      <w:pPr>
        <w:spacing w:after="0"/>
        <w:ind w:left="1170" w:hanging="990"/>
        <w:rPr>
          <w:sz w:val="20"/>
          <w:szCs w:val="20"/>
        </w:rPr>
      </w:pPr>
      <w:r>
        <w:rPr>
          <w:sz w:val="20"/>
          <w:szCs w:val="20"/>
        </w:rPr>
        <w:t>a. _____</w:t>
      </w:r>
      <w:r>
        <w:rPr>
          <w:sz w:val="20"/>
          <w:szCs w:val="20"/>
        </w:rPr>
        <w:tab/>
        <w:t xml:space="preserve">There are no cell phones allowed during rehearsal. We realize parents will need to get a hold of actors to </w:t>
      </w:r>
    </w:p>
    <w:p w14:paraId="03E8CE06" w14:textId="77777777" w:rsidR="00576CC2" w:rsidRDefault="00000000">
      <w:pPr>
        <w:ind w:left="1170" w:hanging="990"/>
        <w:rPr>
          <w:sz w:val="20"/>
          <w:szCs w:val="20"/>
        </w:rPr>
      </w:pPr>
      <w:r>
        <w:rPr>
          <w:sz w:val="20"/>
          <w:szCs w:val="20"/>
        </w:rPr>
        <w:t>b. _____</w:t>
      </w:r>
      <w:r>
        <w:rPr>
          <w:sz w:val="20"/>
          <w:szCs w:val="20"/>
        </w:rPr>
        <w:tab/>
        <w:t xml:space="preserve">arrange for transportation and other issues. Please allow ample time for an actor to respond during a break. Contact the director through the messaging service (BAND) in the event of an emergency (SEE FIRST PAGE FOR QR CODE). </w:t>
      </w:r>
    </w:p>
    <w:p w14:paraId="15346B2A" w14:textId="77777777" w:rsidR="00576CC2" w:rsidRDefault="00000000">
      <w:pPr>
        <w:spacing w:after="0"/>
        <w:ind w:left="1170" w:hanging="990"/>
        <w:rPr>
          <w:sz w:val="20"/>
          <w:szCs w:val="20"/>
        </w:rPr>
      </w:pPr>
      <w:r>
        <w:rPr>
          <w:sz w:val="20"/>
          <w:szCs w:val="20"/>
        </w:rPr>
        <w:t>a. _____</w:t>
      </w:r>
      <w:r>
        <w:rPr>
          <w:sz w:val="20"/>
          <w:szCs w:val="20"/>
        </w:rPr>
        <w:tab/>
        <w:t>Students should bring homework to rehearsal to work on during their down time.</w:t>
      </w:r>
    </w:p>
    <w:p w14:paraId="16FFD977" w14:textId="77777777" w:rsidR="00576CC2" w:rsidRDefault="00000000">
      <w:pPr>
        <w:ind w:left="1170" w:hanging="990"/>
        <w:rPr>
          <w:sz w:val="20"/>
          <w:szCs w:val="20"/>
        </w:rPr>
      </w:pPr>
      <w:r>
        <w:rPr>
          <w:sz w:val="20"/>
          <w:szCs w:val="20"/>
        </w:rPr>
        <w:t>b. _____</w:t>
      </w:r>
      <w:r>
        <w:rPr>
          <w:sz w:val="20"/>
          <w:szCs w:val="20"/>
        </w:rPr>
        <w:tab/>
        <w:t xml:space="preserve">Actors must come prepared with sharpened pencils and scripts at </w:t>
      </w:r>
      <w:r>
        <w:rPr>
          <w:b/>
          <w:sz w:val="20"/>
          <w:szCs w:val="20"/>
          <w:u w:val="single"/>
        </w:rPr>
        <w:t>every rehearsal</w:t>
      </w:r>
      <w:r>
        <w:rPr>
          <w:sz w:val="20"/>
          <w:szCs w:val="20"/>
        </w:rPr>
        <w:t xml:space="preserve">. </w:t>
      </w:r>
    </w:p>
    <w:p w14:paraId="70466E56" w14:textId="77777777" w:rsidR="00576CC2" w:rsidRDefault="00000000">
      <w:pPr>
        <w:spacing w:after="0"/>
        <w:ind w:left="1170" w:hanging="990"/>
        <w:rPr>
          <w:sz w:val="20"/>
          <w:szCs w:val="20"/>
        </w:rPr>
      </w:pPr>
      <w:r>
        <w:rPr>
          <w:sz w:val="20"/>
          <w:szCs w:val="20"/>
        </w:rPr>
        <w:t>a. _____</w:t>
      </w:r>
      <w:r>
        <w:rPr>
          <w:sz w:val="20"/>
          <w:szCs w:val="20"/>
        </w:rPr>
        <w:tab/>
        <w:t xml:space="preserve">Parents are welcome at rehearsal, but we ask that you remain in the lobby until the end of rehearsal at </w:t>
      </w:r>
    </w:p>
    <w:p w14:paraId="5903DDB7" w14:textId="77777777" w:rsidR="00576CC2" w:rsidRDefault="00000000">
      <w:pPr>
        <w:spacing w:after="0"/>
        <w:ind w:left="1170" w:hanging="990"/>
        <w:rPr>
          <w:sz w:val="20"/>
          <w:szCs w:val="20"/>
        </w:rPr>
      </w:pPr>
      <w:r>
        <w:rPr>
          <w:sz w:val="20"/>
          <w:szCs w:val="20"/>
        </w:rPr>
        <w:t>b. _____</w:t>
      </w:r>
      <w:r>
        <w:rPr>
          <w:sz w:val="20"/>
          <w:szCs w:val="20"/>
        </w:rPr>
        <w:tab/>
        <w:t>6pm. This allows actors the freedom to create without “performing” for their parents.</w:t>
      </w:r>
    </w:p>
    <w:p w14:paraId="045D94B8" w14:textId="77777777" w:rsidR="00576CC2" w:rsidRDefault="00000000">
      <w:pPr>
        <w:ind w:left="1170"/>
        <w:rPr>
          <w:sz w:val="20"/>
          <w:szCs w:val="20"/>
        </w:rPr>
      </w:pPr>
      <w:r>
        <w:rPr>
          <w:sz w:val="20"/>
          <w:szCs w:val="20"/>
        </w:rPr>
        <w:t xml:space="preserve">Guests not directly involved in the production are not permitted to sit in on rehearsals or “hang out” after school. </w:t>
      </w:r>
    </w:p>
    <w:p w14:paraId="151F0527" w14:textId="77777777" w:rsidR="00576CC2" w:rsidRDefault="00000000">
      <w:pPr>
        <w:spacing w:after="0"/>
        <w:ind w:left="1170" w:hanging="990"/>
        <w:rPr>
          <w:sz w:val="20"/>
          <w:szCs w:val="20"/>
        </w:rPr>
      </w:pPr>
      <w:r>
        <w:rPr>
          <w:sz w:val="20"/>
          <w:szCs w:val="20"/>
        </w:rPr>
        <w:t>a. _____</w:t>
      </w:r>
      <w:r>
        <w:rPr>
          <w:sz w:val="20"/>
          <w:szCs w:val="20"/>
        </w:rPr>
        <w:tab/>
        <w:t xml:space="preserve">Once cast, students should not alter their appearance (haircuts, piercings, etc.) without consulting the director. </w:t>
      </w:r>
    </w:p>
    <w:p w14:paraId="62156662" w14:textId="77777777" w:rsidR="00576CC2" w:rsidRDefault="00000000">
      <w:pPr>
        <w:ind w:left="1170" w:hanging="990"/>
        <w:rPr>
          <w:sz w:val="20"/>
          <w:szCs w:val="20"/>
        </w:rPr>
      </w:pPr>
      <w:r>
        <w:rPr>
          <w:sz w:val="20"/>
          <w:szCs w:val="20"/>
        </w:rPr>
        <w:t>b. _____</w:t>
      </w:r>
    </w:p>
    <w:p w14:paraId="6A05A6CC" w14:textId="77777777" w:rsidR="00576CC2" w:rsidRDefault="00000000">
      <w:pPr>
        <w:spacing w:after="0"/>
        <w:ind w:left="1170" w:hanging="990"/>
        <w:rPr>
          <w:b/>
          <w:sz w:val="20"/>
          <w:szCs w:val="20"/>
          <w:u w:val="single"/>
        </w:rPr>
      </w:pPr>
      <w:r>
        <w:rPr>
          <w:sz w:val="20"/>
          <w:szCs w:val="20"/>
        </w:rPr>
        <w:t>a. ____</w:t>
      </w:r>
      <w:proofErr w:type="gramStart"/>
      <w:r>
        <w:rPr>
          <w:sz w:val="20"/>
          <w:szCs w:val="20"/>
        </w:rPr>
        <w:t>_ !</w:t>
      </w:r>
      <w:proofErr w:type="gramEnd"/>
      <w:r>
        <w:rPr>
          <w:sz w:val="20"/>
          <w:szCs w:val="20"/>
        </w:rPr>
        <w:tab/>
      </w:r>
      <w:r>
        <w:rPr>
          <w:b/>
          <w:sz w:val="20"/>
          <w:szCs w:val="20"/>
          <w:u w:val="single"/>
        </w:rPr>
        <w:t>All actors and crew are required to stay for strike after the final performance. (</w:t>
      </w:r>
      <w:proofErr w:type="gramStart"/>
      <w:r>
        <w:rPr>
          <w:b/>
          <w:sz w:val="20"/>
          <w:szCs w:val="20"/>
          <w:u w:val="single"/>
        </w:rPr>
        <w:t>typically</w:t>
      </w:r>
      <w:proofErr w:type="gramEnd"/>
      <w:r>
        <w:rPr>
          <w:b/>
          <w:sz w:val="20"/>
          <w:szCs w:val="20"/>
          <w:u w:val="single"/>
        </w:rPr>
        <w:t xml:space="preserve"> 1-2 hours)</w:t>
      </w:r>
    </w:p>
    <w:p w14:paraId="75DCE135" w14:textId="77777777" w:rsidR="00576CC2" w:rsidRDefault="00000000">
      <w:pPr>
        <w:ind w:left="1170" w:hanging="990"/>
        <w:rPr>
          <w:sz w:val="20"/>
          <w:szCs w:val="20"/>
        </w:rPr>
      </w:pPr>
      <w:r>
        <w:rPr>
          <w:sz w:val="20"/>
          <w:szCs w:val="20"/>
        </w:rPr>
        <w:t>b. ____</w:t>
      </w:r>
      <w:proofErr w:type="gramStart"/>
      <w:r>
        <w:rPr>
          <w:sz w:val="20"/>
          <w:szCs w:val="20"/>
        </w:rPr>
        <w:t>_ !</w:t>
      </w:r>
      <w:proofErr w:type="gramEnd"/>
    </w:p>
    <w:p w14:paraId="35B8AD2F" w14:textId="542A80EB" w:rsidR="00576CC2" w:rsidRDefault="00000000">
      <w:pPr>
        <w:ind w:left="1170" w:hanging="990"/>
        <w:rPr>
          <w:sz w:val="20"/>
          <w:szCs w:val="20"/>
        </w:rPr>
      </w:pPr>
      <w:r>
        <w:rPr>
          <w:sz w:val="20"/>
          <w:szCs w:val="20"/>
        </w:rPr>
        <w:t xml:space="preserve">Callbacks are to be held the days following the </w:t>
      </w:r>
      <w:proofErr w:type="gramStart"/>
      <w:r>
        <w:rPr>
          <w:sz w:val="20"/>
          <w:szCs w:val="20"/>
        </w:rPr>
        <w:t>first round</w:t>
      </w:r>
      <w:proofErr w:type="gramEnd"/>
      <w:r>
        <w:rPr>
          <w:sz w:val="20"/>
          <w:szCs w:val="20"/>
        </w:rPr>
        <w:t xml:space="preserve"> monologues</w:t>
      </w:r>
      <w:r w:rsidR="00E70092">
        <w:rPr>
          <w:sz w:val="20"/>
          <w:szCs w:val="20"/>
        </w:rPr>
        <w:t xml:space="preserve"> or songs</w:t>
      </w:r>
      <w:r>
        <w:rPr>
          <w:sz w:val="20"/>
          <w:szCs w:val="20"/>
        </w:rPr>
        <w:t xml:space="preserve"> (usually the Wednesday – Friday). Callbacks will be emailed to the email provided when you registered for the audition. The cast list will be announced by posting on our social media and the BAND app.</w:t>
      </w:r>
    </w:p>
    <w:p w14:paraId="08D8B261" w14:textId="77777777" w:rsidR="00576CC2" w:rsidRDefault="00000000">
      <w:pPr>
        <w:ind w:left="1170" w:hanging="990"/>
        <w:rPr>
          <w:sz w:val="20"/>
          <w:szCs w:val="20"/>
        </w:rPr>
      </w:pPr>
      <w:r>
        <w:rPr>
          <w:sz w:val="20"/>
          <w:szCs w:val="20"/>
        </w:rPr>
        <w:t xml:space="preserve">If a student is not cast in a production, there are many options for that student to be involved in the production itself. From sets to props, costumes to make-up, lighting, sound, and music, please understand that </w:t>
      </w:r>
      <w:r>
        <w:rPr>
          <w:b/>
          <w:sz w:val="20"/>
          <w:szCs w:val="20"/>
        </w:rPr>
        <w:t>all</w:t>
      </w:r>
      <w:r>
        <w:rPr>
          <w:sz w:val="20"/>
          <w:szCs w:val="20"/>
        </w:rPr>
        <w:t xml:space="preserve"> facets of a production are of equal importance. Students are encouraged to explore the many facets of a theatrical production.</w:t>
      </w:r>
    </w:p>
    <w:p w14:paraId="7C3FDF98" w14:textId="77777777" w:rsidR="00576CC2" w:rsidRDefault="00000000">
      <w:pPr>
        <w:spacing w:after="0"/>
        <w:ind w:left="1170"/>
        <w:rPr>
          <w:rFonts w:ascii="Garamond" w:eastAsia="Garamond" w:hAnsi="Garamond" w:cs="Garamond"/>
          <w:sz w:val="20"/>
          <w:szCs w:val="20"/>
        </w:rPr>
      </w:pPr>
      <w:r>
        <w:rPr>
          <w:rFonts w:ascii="Garamond" w:eastAsia="Garamond" w:hAnsi="Garamond" w:cs="Garamond"/>
          <w:sz w:val="20"/>
          <w:szCs w:val="20"/>
        </w:rPr>
        <w:t>______________________________________</w:t>
      </w:r>
      <w:r>
        <w:rPr>
          <w:rFonts w:ascii="Garamond" w:eastAsia="Garamond" w:hAnsi="Garamond" w:cs="Garamond"/>
          <w:sz w:val="20"/>
          <w:szCs w:val="20"/>
        </w:rPr>
        <w:tab/>
      </w:r>
      <w:r>
        <w:rPr>
          <w:rFonts w:ascii="Garamond" w:eastAsia="Garamond" w:hAnsi="Garamond" w:cs="Garamond"/>
          <w:sz w:val="20"/>
          <w:szCs w:val="20"/>
        </w:rPr>
        <w:tab/>
        <w:t>___________________________________</w:t>
      </w:r>
    </w:p>
    <w:p w14:paraId="3971B870" w14:textId="77777777" w:rsidR="00576CC2" w:rsidRDefault="00000000">
      <w:pPr>
        <w:ind w:left="1170"/>
        <w:rPr>
          <w:rFonts w:ascii="Garamond" w:eastAsia="Garamond" w:hAnsi="Garamond" w:cs="Garamond"/>
          <w:sz w:val="20"/>
          <w:szCs w:val="20"/>
        </w:rPr>
      </w:pPr>
      <w:r>
        <w:rPr>
          <w:rFonts w:ascii="Garamond" w:eastAsia="Garamond" w:hAnsi="Garamond" w:cs="Garamond"/>
          <w:sz w:val="20"/>
          <w:szCs w:val="20"/>
        </w:rPr>
        <w:t>Student Signature</w:t>
      </w:r>
      <w:r>
        <w:rPr>
          <w:rFonts w:ascii="Garamond" w:eastAsia="Garamond" w:hAnsi="Garamond" w:cs="Garamond"/>
          <w:sz w:val="20"/>
          <w:szCs w:val="20"/>
        </w:rPr>
        <w:tab/>
      </w:r>
      <w:r>
        <w:rPr>
          <w:rFonts w:ascii="Garamond" w:eastAsia="Garamond" w:hAnsi="Garamond" w:cs="Garamond"/>
          <w:sz w:val="20"/>
          <w:szCs w:val="20"/>
        </w:rPr>
        <w:tab/>
      </w:r>
      <w:r>
        <w:rPr>
          <w:rFonts w:ascii="Garamond" w:eastAsia="Garamond" w:hAnsi="Garamond" w:cs="Garamond"/>
          <w:sz w:val="20"/>
          <w:szCs w:val="20"/>
        </w:rPr>
        <w:tab/>
      </w:r>
      <w:r>
        <w:rPr>
          <w:rFonts w:ascii="Garamond" w:eastAsia="Garamond" w:hAnsi="Garamond" w:cs="Garamond"/>
          <w:sz w:val="20"/>
          <w:szCs w:val="20"/>
        </w:rPr>
        <w:tab/>
      </w:r>
      <w:r>
        <w:rPr>
          <w:rFonts w:ascii="Garamond" w:eastAsia="Garamond" w:hAnsi="Garamond" w:cs="Garamond"/>
          <w:sz w:val="20"/>
          <w:szCs w:val="20"/>
        </w:rPr>
        <w:tab/>
      </w:r>
      <w:r>
        <w:rPr>
          <w:rFonts w:ascii="Garamond" w:eastAsia="Garamond" w:hAnsi="Garamond" w:cs="Garamond"/>
          <w:sz w:val="20"/>
          <w:szCs w:val="20"/>
        </w:rPr>
        <w:tab/>
        <w:t>Parent Signature</w:t>
      </w:r>
    </w:p>
    <w:sectPr w:rsidR="00576CC2">
      <w:headerReference w:type="default" r:id="rId12"/>
      <w:pgSz w:w="12240" w:h="15840"/>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6C1D998" w14:textId="77777777" w:rsidR="00137100" w:rsidRDefault="00137100">
      <w:pPr>
        <w:spacing w:after="0" w:line="240" w:lineRule="auto"/>
      </w:pPr>
      <w:r>
        <w:separator/>
      </w:r>
    </w:p>
  </w:endnote>
  <w:endnote w:type="continuationSeparator" w:id="0">
    <w:p w14:paraId="412CD614" w14:textId="77777777" w:rsidR="00137100" w:rsidRDefault="00137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C2565ECA-EE6F-2E47-9A4C-2CEF7FF2F7D7}"/>
    <w:embedBold r:id="rId2" w:fontKey="{AECDC9CA-22F1-0248-8712-739FCB99231F}"/>
  </w:font>
  <w:font w:name="Times New Roman">
    <w:panose1 w:val="02020603050405020304"/>
    <w:charset w:val="00"/>
    <w:family w:val="roman"/>
    <w:pitch w:val="variable"/>
    <w:sig w:usb0="E0002EFF" w:usb1="C000785B" w:usb2="00000009" w:usb3="00000000" w:csb0="000001FF" w:csb1="00000000"/>
    <w:embedRegular r:id="rId3" w:fontKey="{58E8972B-1B59-1A47-82CE-8033529C3D70}"/>
  </w:font>
  <w:font w:name="Tahoma">
    <w:panose1 w:val="020B0604030504040204"/>
    <w:charset w:val="00"/>
    <w:family w:val="swiss"/>
    <w:pitch w:val="variable"/>
    <w:sig w:usb0="E1002EFF" w:usb1="C000605B" w:usb2="00000029" w:usb3="00000000" w:csb0="000101FF" w:csb1="00000000"/>
    <w:embedRegular r:id="rId4" w:fontKey="{A7157703-40E1-6A46-B7EE-C170757CB39D}"/>
  </w:font>
  <w:font w:name="Georgia">
    <w:panose1 w:val="02040502050405020303"/>
    <w:charset w:val="00"/>
    <w:family w:val="roman"/>
    <w:pitch w:val="variable"/>
    <w:sig w:usb0="00000287" w:usb1="00000000" w:usb2="00000000" w:usb3="00000000" w:csb0="0000009F" w:csb1="00000000"/>
    <w:embedRegular r:id="rId5" w:fontKey="{C4C94C28-0B44-5A45-8CDB-78216D9309CD}"/>
    <w:embedItalic r:id="rId6" w:fontKey="{5DE29349-E1BF-DE47-856F-2FF5ABC9DA7D}"/>
  </w:font>
  <w:font w:name="Helvetica Neue">
    <w:panose1 w:val="02000503000000020004"/>
    <w:charset w:val="00"/>
    <w:family w:val="auto"/>
    <w:pitch w:val="variable"/>
    <w:sig w:usb0="E50002FF" w:usb1="500079DB" w:usb2="00000010" w:usb3="00000000" w:csb0="00000001" w:csb1="00000000"/>
  </w:font>
  <w:font w:name="Garamond">
    <w:panose1 w:val="02020404030301010803"/>
    <w:charset w:val="00"/>
    <w:family w:val="roman"/>
    <w:pitch w:val="variable"/>
    <w:sig w:usb0="00000287" w:usb1="00000002" w:usb2="00000000" w:usb3="00000000" w:csb0="0000009F" w:csb1="00000000"/>
    <w:embedRegular r:id="rId8" w:fontKey="{D3AAE911-1FB9-AD45-8272-7C671D41DF7C}"/>
    <w:embedBold r:id="rId9" w:fontKey="{DFF41EBA-8C6E-A04E-9CA7-2DC38FA1F28E}"/>
  </w:font>
  <w:font w:name="MS Gothic">
    <w:altName w:val="ＭＳ ゴシック"/>
    <w:panose1 w:val="020B0609070205080204"/>
    <w:charset w:val="80"/>
    <w:family w:val="modern"/>
    <w:pitch w:val="fixed"/>
    <w:sig w:usb0="E00002FF" w:usb1="6AC7FDFB" w:usb2="08000012" w:usb3="00000000" w:csb0="0002009F" w:csb1="00000000"/>
    <w:embedRegular r:id="rId10" w:subsetted="1" w:fontKey="{B764B583-3855-0545-A2E2-D78066E9DA92}"/>
  </w:font>
  <w:font w:name="Cambria">
    <w:panose1 w:val="02040503050406030204"/>
    <w:charset w:val="00"/>
    <w:family w:val="roman"/>
    <w:pitch w:val="variable"/>
    <w:sig w:usb0="E00006FF" w:usb1="420024FF" w:usb2="02000000" w:usb3="00000000" w:csb0="0000019F" w:csb1="00000000"/>
    <w:embedRegular r:id="rId11" w:fontKey="{453826A0-BD31-4E41-A4B5-8C347EA6AC7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B168289" w14:textId="77777777" w:rsidR="00137100" w:rsidRDefault="00137100">
      <w:pPr>
        <w:spacing w:after="0" w:line="240" w:lineRule="auto"/>
      </w:pPr>
      <w:r>
        <w:separator/>
      </w:r>
    </w:p>
  </w:footnote>
  <w:footnote w:type="continuationSeparator" w:id="0">
    <w:p w14:paraId="0FF68BCE" w14:textId="77777777" w:rsidR="00137100" w:rsidRDefault="001371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0732B4" w14:textId="77777777" w:rsidR="00576CC2" w:rsidRDefault="00000000">
    <w:pPr>
      <w:pBdr>
        <w:top w:val="nil"/>
        <w:left w:val="nil"/>
        <w:bottom w:val="nil"/>
        <w:right w:val="nil"/>
        <w:between w:val="nil"/>
      </w:pBdr>
      <w:tabs>
        <w:tab w:val="center" w:pos="4680"/>
        <w:tab w:val="right" w:pos="9360"/>
        <w:tab w:val="right" w:pos="10710"/>
      </w:tabs>
      <w:spacing w:after="0" w:line="240" w:lineRule="auto"/>
      <w:rPr>
        <w:rFonts w:ascii="Helvetica Neue" w:eastAsia="Helvetica Neue" w:hAnsi="Helvetica Neue" w:cs="Helvetica Neue"/>
        <w:color w:val="000000"/>
        <w:sz w:val="28"/>
        <w:szCs w:val="28"/>
      </w:rPr>
    </w:pPr>
    <w:r>
      <w:rPr>
        <w:rFonts w:ascii="Helvetica Neue" w:eastAsia="Helvetica Neue" w:hAnsi="Helvetica Neue" w:cs="Helvetica Neue"/>
        <w:color w:val="000000"/>
        <w:sz w:val="28"/>
        <w:szCs w:val="28"/>
      </w:rPr>
      <w:t>Rehearsal Rules and Expectations</w:t>
    </w:r>
    <w:r>
      <w:rPr>
        <w:rFonts w:ascii="Helvetica Neue" w:eastAsia="Helvetica Neue" w:hAnsi="Helvetica Neue" w:cs="Helvetica Neue"/>
        <w:color w:val="000000"/>
        <w:sz w:val="28"/>
        <w:szCs w:val="28"/>
      </w:rPr>
      <w:tab/>
    </w:r>
    <w:r>
      <w:rPr>
        <w:rFonts w:ascii="Helvetica Neue" w:eastAsia="Helvetica Neue" w:hAnsi="Helvetica Neue" w:cs="Helvetica Neue"/>
        <w:color w:val="000000"/>
        <w:sz w:val="28"/>
        <w:szCs w:val="28"/>
      </w:rPr>
      <w:tab/>
      <w:t>Name: ________________________________</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CC2"/>
    <w:rsid w:val="00137100"/>
    <w:rsid w:val="004F3A18"/>
    <w:rsid w:val="00576CC2"/>
    <w:rsid w:val="009848AD"/>
    <w:rsid w:val="00E700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793D5B"/>
  <w15:docId w15:val="{C2FF90C5-4049-954D-AFFA-BC034FC82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B923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2350"/>
  </w:style>
  <w:style w:type="paragraph" w:styleId="Footer">
    <w:name w:val="footer"/>
    <w:basedOn w:val="Normal"/>
    <w:link w:val="FooterChar"/>
    <w:uiPriority w:val="99"/>
    <w:unhideWhenUsed/>
    <w:rsid w:val="00B923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2350"/>
  </w:style>
  <w:style w:type="paragraph" w:styleId="BalloonText">
    <w:name w:val="Balloon Text"/>
    <w:basedOn w:val="Normal"/>
    <w:link w:val="BalloonTextChar"/>
    <w:uiPriority w:val="99"/>
    <w:semiHidden/>
    <w:unhideWhenUsed/>
    <w:rsid w:val="00B923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2350"/>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VTSrCql2K6Uov+P39xY3++wGgw==">CgMxLjA4AHIZaWQ6a2NmVkZvUW1XTWdBQUFBQUFBQUpBdw==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837</Words>
  <Characters>4774</Characters>
  <Application>Microsoft Office Word</Application>
  <DocSecurity>0</DocSecurity>
  <Lines>39</Lines>
  <Paragraphs>11</Paragraphs>
  <ScaleCrop>false</ScaleCrop>
  <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Lumpy Space Princess</dc:creator>
  <cp:lastModifiedBy>Sean Paris</cp:lastModifiedBy>
  <cp:revision>2</cp:revision>
  <dcterms:created xsi:type="dcterms:W3CDTF">2026-08-01T18:40:00Z</dcterms:created>
  <dcterms:modified xsi:type="dcterms:W3CDTF">2026-08-01T18:40:00Z</dcterms:modified>
</cp:coreProperties>
</file>